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B2F" w:rsidRDefault="00F17B2F" w:rsidP="00E02DE9">
      <w:pPr>
        <w:ind w:right="220"/>
        <w:jc w:val="right"/>
        <w:rPr>
          <w:rFonts w:asciiTheme="minorHAnsi" w:hAnsiTheme="minorHAnsi"/>
          <w:b/>
          <w:bCs/>
          <w:sz w:val="22"/>
          <w:szCs w:val="22"/>
        </w:rPr>
      </w:pPr>
    </w:p>
    <w:p w:rsidR="001343FB" w:rsidRDefault="001343FB" w:rsidP="00E02DE9">
      <w:pPr>
        <w:ind w:right="220"/>
        <w:jc w:val="right"/>
        <w:rPr>
          <w:rFonts w:asciiTheme="minorHAnsi" w:hAnsiTheme="minorHAnsi"/>
          <w:b/>
          <w:bCs/>
          <w:sz w:val="22"/>
          <w:szCs w:val="22"/>
        </w:rPr>
      </w:pPr>
    </w:p>
    <w:p w:rsidR="001343FB" w:rsidRDefault="001343FB" w:rsidP="00E02DE9">
      <w:pPr>
        <w:ind w:right="220"/>
        <w:jc w:val="right"/>
        <w:rPr>
          <w:rFonts w:asciiTheme="minorHAnsi" w:hAnsiTheme="minorHAnsi"/>
          <w:b/>
          <w:bCs/>
          <w:sz w:val="22"/>
          <w:szCs w:val="22"/>
        </w:rPr>
      </w:pPr>
    </w:p>
    <w:p w:rsidR="001343FB" w:rsidRPr="006E70AE" w:rsidRDefault="006E70AE" w:rsidP="001343FB">
      <w:pPr>
        <w:ind w:right="220"/>
        <w:jc w:val="center"/>
        <w:rPr>
          <w:rFonts w:asciiTheme="minorHAnsi" w:hAnsiTheme="minorHAnsi"/>
          <w:b/>
          <w:bCs/>
          <w:color w:val="1F4E79" w:themeColor="accent1" w:themeShade="80"/>
          <w:sz w:val="36"/>
          <w:szCs w:val="36"/>
          <w:u w:val="single"/>
        </w:rPr>
      </w:pPr>
      <w:r w:rsidRPr="006E70AE">
        <w:rPr>
          <w:rFonts w:asciiTheme="minorHAnsi" w:hAnsiTheme="minorHAnsi"/>
          <w:b/>
          <w:bCs/>
          <w:color w:val="1F4E79" w:themeColor="accent1" w:themeShade="80"/>
          <w:sz w:val="36"/>
          <w:szCs w:val="36"/>
          <w:u w:val="single"/>
        </w:rPr>
        <w:t>School Governance Opportunities</w:t>
      </w:r>
    </w:p>
    <w:p w:rsidR="006E70AE" w:rsidRDefault="006E70AE" w:rsidP="006E70AE">
      <w:pPr>
        <w:ind w:right="220"/>
        <w:rPr>
          <w:rFonts w:asciiTheme="minorHAnsi" w:hAnsiTheme="minorHAnsi"/>
          <w:b/>
          <w:bCs/>
          <w:color w:val="1F4E79" w:themeColor="accent1" w:themeShade="80"/>
          <w:sz w:val="22"/>
          <w:szCs w:val="22"/>
        </w:rPr>
      </w:pPr>
    </w:p>
    <w:p w:rsidR="005B307A" w:rsidRDefault="001343FB" w:rsidP="005B307A">
      <w:pPr>
        <w:ind w:right="220"/>
        <w:rPr>
          <w:rFonts w:asciiTheme="minorHAnsi" w:hAnsiTheme="minorHAnsi"/>
          <w:b/>
          <w:bCs/>
          <w:color w:val="1F4E79" w:themeColor="accent1" w:themeShade="80"/>
          <w:lang w:val="en"/>
        </w:rPr>
      </w:pPr>
      <w:r w:rsidRPr="006E70AE">
        <w:rPr>
          <w:rFonts w:asciiTheme="minorHAnsi" w:hAnsiTheme="minorHAnsi"/>
          <w:b/>
          <w:bCs/>
          <w:color w:val="1F4E79" w:themeColor="accent1" w:themeShade="80"/>
          <w:lang w:val="en"/>
        </w:rPr>
        <w:t>The benefits of becoming a school governor</w:t>
      </w:r>
    </w:p>
    <w:p w:rsidR="006E70AE" w:rsidRPr="006E70AE" w:rsidRDefault="006E70AE" w:rsidP="005B307A">
      <w:pPr>
        <w:ind w:right="220"/>
        <w:rPr>
          <w:rFonts w:asciiTheme="minorHAnsi" w:hAnsiTheme="minorHAnsi"/>
          <w:b/>
          <w:bCs/>
          <w:color w:val="1F4E79" w:themeColor="accent1" w:themeShade="80"/>
          <w:lang w:val="en"/>
        </w:rPr>
      </w:pPr>
    </w:p>
    <w:p w:rsidR="001343FB" w:rsidRPr="006E70AE" w:rsidRDefault="001343FB" w:rsidP="005B307A">
      <w:pPr>
        <w:numPr>
          <w:ilvl w:val="0"/>
          <w:numId w:val="36"/>
        </w:num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Build stronger links with your local community</w:t>
      </w:r>
    </w:p>
    <w:p w:rsidR="001343FB" w:rsidRPr="006E70AE" w:rsidRDefault="001343FB" w:rsidP="005B307A">
      <w:pPr>
        <w:numPr>
          <w:ilvl w:val="0"/>
          <w:numId w:val="36"/>
        </w:num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Gain experience of thinking strategically and discussing high level decisions</w:t>
      </w:r>
    </w:p>
    <w:p w:rsidR="001343FB" w:rsidRPr="006E70AE" w:rsidRDefault="001343FB" w:rsidP="005B307A">
      <w:pPr>
        <w:numPr>
          <w:ilvl w:val="0"/>
          <w:numId w:val="36"/>
        </w:num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Develop your ability to engaging and challenge (where appropriate) stakeholders at all levels</w:t>
      </w:r>
    </w:p>
    <w:p w:rsidR="001343FB" w:rsidRPr="006E70AE" w:rsidRDefault="001343FB" w:rsidP="005B307A">
      <w:pPr>
        <w:numPr>
          <w:ilvl w:val="0"/>
          <w:numId w:val="36"/>
        </w:num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Maintain or develop your communication, teamwork, budgeting, problem-solving and management skills</w:t>
      </w:r>
    </w:p>
    <w:p w:rsidR="001343FB" w:rsidRPr="006E70AE" w:rsidRDefault="001343FB" w:rsidP="005B307A">
      <w:pPr>
        <w:numPr>
          <w:ilvl w:val="0"/>
          <w:numId w:val="36"/>
        </w:num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Influence employability skills of young people and standard of education</w:t>
      </w:r>
    </w:p>
    <w:p w:rsidR="001343FB" w:rsidRPr="006E70AE" w:rsidRDefault="001343FB" w:rsidP="005B307A">
      <w:pPr>
        <w:numPr>
          <w:ilvl w:val="0"/>
          <w:numId w:val="36"/>
        </w:num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An opportunity to work with a diverse range of people</w:t>
      </w:r>
    </w:p>
    <w:p w:rsidR="001343FB" w:rsidRPr="006E70AE" w:rsidRDefault="001343FB" w:rsidP="005B307A">
      <w:pPr>
        <w:ind w:right="220"/>
        <w:rPr>
          <w:rFonts w:asciiTheme="minorHAnsi" w:hAnsiTheme="minorHAnsi"/>
          <w:b/>
          <w:bCs/>
          <w:color w:val="1F4E79" w:themeColor="accent1" w:themeShade="80"/>
          <w:sz w:val="22"/>
          <w:szCs w:val="22"/>
          <w:lang w:val="en"/>
        </w:rPr>
      </w:pPr>
      <w:r w:rsidRPr="006E70AE">
        <w:rPr>
          <w:rFonts w:asciiTheme="minorHAnsi" w:hAnsiTheme="minorHAnsi"/>
          <w:b/>
          <w:bCs/>
          <w:color w:val="1F4E79" w:themeColor="accent1" w:themeShade="80"/>
          <w:sz w:val="22"/>
          <w:szCs w:val="22"/>
          <w:lang w:val="en"/>
        </w:rPr>
        <w:t> </w:t>
      </w:r>
    </w:p>
    <w:p w:rsidR="001343FB" w:rsidRPr="006E70AE" w:rsidRDefault="004E0A20" w:rsidP="005B307A">
      <w:pPr>
        <w:ind w:right="220"/>
        <w:rPr>
          <w:rFonts w:asciiTheme="minorHAnsi" w:hAnsiTheme="minorHAnsi"/>
          <w:b/>
          <w:bCs/>
          <w:color w:val="1F4E79" w:themeColor="accent1" w:themeShade="80"/>
          <w:sz w:val="22"/>
          <w:szCs w:val="22"/>
          <w:lang w:val="en"/>
        </w:rPr>
      </w:pPr>
      <w:r>
        <w:rPr>
          <w:rFonts w:asciiTheme="minorHAnsi" w:hAnsiTheme="minorHAnsi"/>
          <w:b/>
          <w:bCs/>
          <w:color w:val="1F4E79" w:themeColor="accent1" w:themeShade="80"/>
          <w:sz w:val="22"/>
          <w:szCs w:val="22"/>
          <w:lang w:val="en"/>
        </w:rPr>
        <w:pict>
          <v:rect id="_x0000_i1025" style="width:0;height:1.5pt" o:hrstd="t" o:hr="t" fillcolor="#a0a0a0" stroked="f"/>
        </w:pict>
      </w:r>
    </w:p>
    <w:p w:rsidR="001343FB" w:rsidRPr="006E70AE" w:rsidRDefault="001343FB" w:rsidP="005B307A">
      <w:pPr>
        <w:ind w:right="220"/>
        <w:rPr>
          <w:rFonts w:asciiTheme="minorHAnsi" w:hAnsiTheme="minorHAnsi"/>
          <w:b/>
          <w:bCs/>
          <w:color w:val="1F4E79" w:themeColor="accent1" w:themeShade="80"/>
          <w:sz w:val="22"/>
          <w:szCs w:val="22"/>
          <w:lang w:val="en"/>
        </w:rPr>
      </w:pPr>
    </w:p>
    <w:p w:rsidR="001343FB" w:rsidRPr="006E70AE" w:rsidRDefault="001343FB" w:rsidP="005B307A">
      <w:pPr>
        <w:ind w:right="220"/>
        <w:rPr>
          <w:rFonts w:asciiTheme="minorHAnsi" w:hAnsiTheme="minorHAnsi"/>
          <w:b/>
          <w:bCs/>
          <w:i/>
          <w:color w:val="1F4E79" w:themeColor="accent1" w:themeShade="80"/>
        </w:rPr>
      </w:pPr>
      <w:r w:rsidRPr="006E70AE">
        <w:rPr>
          <w:rFonts w:asciiTheme="minorHAnsi" w:hAnsiTheme="minorHAnsi"/>
          <w:b/>
          <w:bCs/>
          <w:i/>
          <w:color w:val="1F4E79" w:themeColor="accent1" w:themeShade="80"/>
          <w:lang w:val="en"/>
        </w:rPr>
        <w:t>"</w:t>
      </w:r>
      <w:r w:rsidR="005B307A" w:rsidRPr="006E70AE">
        <w:rPr>
          <w:rFonts w:asciiTheme="minorHAnsi" w:hAnsiTheme="minorHAnsi"/>
          <w:b/>
          <w:bCs/>
          <w:i/>
          <w:color w:val="1F4E79" w:themeColor="accent1" w:themeShade="80"/>
          <w:lang w:val="en"/>
        </w:rPr>
        <w:t>Being a governor</w:t>
      </w:r>
      <w:r w:rsidR="005B307A" w:rsidRPr="006E70AE">
        <w:rPr>
          <w:rFonts w:ascii="Calibri" w:hAnsi="Calibri"/>
          <w:i/>
          <w:color w:val="1F4E79" w:themeColor="accent1" w:themeShade="80"/>
        </w:rPr>
        <w:t xml:space="preserve"> </w:t>
      </w:r>
      <w:r w:rsidR="005B307A" w:rsidRPr="006E70AE">
        <w:rPr>
          <w:rFonts w:asciiTheme="minorHAnsi" w:hAnsiTheme="minorHAnsi"/>
          <w:b/>
          <w:bCs/>
          <w:i/>
          <w:color w:val="1F4E79" w:themeColor="accent1" w:themeShade="80"/>
        </w:rPr>
        <w:t>has been a very unique journey. I have learnt a lot and have picked up some very useful skills which have helped me progress in my career.’’</w:t>
      </w:r>
    </w:p>
    <w:p w:rsidR="005B307A" w:rsidRPr="006E70AE" w:rsidRDefault="005B307A" w:rsidP="005B307A">
      <w:pPr>
        <w:ind w:right="220"/>
        <w:rPr>
          <w:rFonts w:asciiTheme="minorHAnsi" w:hAnsiTheme="minorHAnsi"/>
          <w:b/>
          <w:bCs/>
          <w:color w:val="1F4E79" w:themeColor="accent1" w:themeShade="80"/>
          <w:sz w:val="22"/>
          <w:szCs w:val="22"/>
          <w:lang w:val="en"/>
        </w:rPr>
      </w:pPr>
    </w:p>
    <w:p w:rsidR="001343FB" w:rsidRDefault="006E70AE" w:rsidP="005B307A">
      <w:pPr>
        <w:ind w:right="220"/>
        <w:rPr>
          <w:rFonts w:asciiTheme="minorHAnsi" w:hAnsiTheme="minorHAnsi"/>
          <w:b/>
          <w:bCs/>
          <w:color w:val="1F4E79" w:themeColor="accent1" w:themeShade="80"/>
          <w:sz w:val="22"/>
          <w:szCs w:val="22"/>
          <w:lang w:val="en"/>
        </w:rPr>
      </w:pPr>
      <w:r w:rsidRPr="006E70AE">
        <w:rPr>
          <w:rFonts w:asciiTheme="minorHAnsi" w:hAnsiTheme="minorHAnsi"/>
          <w:b/>
          <w:bCs/>
          <w:noProof/>
          <w:color w:val="1F4E79" w:themeColor="accent1" w:themeShade="80"/>
          <w:sz w:val="22"/>
          <w:szCs w:val="22"/>
          <w:lang w:eastAsia="en-GB"/>
        </w:rPr>
        <w:drawing>
          <wp:anchor distT="0" distB="0" distL="114300" distR="114300" simplePos="0" relativeHeight="251658240" behindDoc="0" locked="0" layoutInCell="1" allowOverlap="1">
            <wp:simplePos x="0" y="0"/>
            <wp:positionH relativeFrom="column">
              <wp:posOffset>3514725</wp:posOffset>
            </wp:positionH>
            <wp:positionV relativeFrom="paragraph">
              <wp:posOffset>8255</wp:posOffset>
            </wp:positionV>
            <wp:extent cx="1846580" cy="1450340"/>
            <wp:effectExtent l="0" t="0" r="1270" b="0"/>
            <wp:wrapThrough wrapText="bothSides">
              <wp:wrapPolygon edited="0">
                <wp:start x="0" y="0"/>
                <wp:lineTo x="0" y="21278"/>
                <wp:lineTo x="21392" y="21278"/>
                <wp:lineTo x="21392" y="0"/>
                <wp:lineTo x="0" y="0"/>
              </wp:wrapPolygon>
            </wp:wrapThrough>
            <wp:docPr id="6" name="Picture 6" descr="Image result for govern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governor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6580" cy="1450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307A" w:rsidRPr="006E70AE">
        <w:rPr>
          <w:rFonts w:asciiTheme="minorHAnsi" w:hAnsiTheme="minorHAnsi"/>
          <w:b/>
          <w:bCs/>
          <w:color w:val="1F4E79" w:themeColor="accent1" w:themeShade="80"/>
          <w:sz w:val="22"/>
          <w:szCs w:val="22"/>
          <w:lang w:val="en"/>
        </w:rPr>
        <w:t>Governor, Bradford Diocesan Academies Trust</w:t>
      </w:r>
    </w:p>
    <w:p w:rsidR="006E70AE" w:rsidRDefault="006E70AE" w:rsidP="005B307A">
      <w:pPr>
        <w:ind w:right="220"/>
        <w:rPr>
          <w:rFonts w:asciiTheme="minorHAnsi" w:hAnsiTheme="minorHAnsi"/>
          <w:b/>
          <w:bCs/>
          <w:color w:val="1F4E79" w:themeColor="accent1" w:themeShade="80"/>
          <w:sz w:val="22"/>
          <w:szCs w:val="22"/>
          <w:lang w:val="en"/>
        </w:rPr>
      </w:pPr>
    </w:p>
    <w:p w:rsidR="006E70AE" w:rsidRDefault="006E70AE" w:rsidP="005B307A">
      <w:pPr>
        <w:ind w:right="220"/>
        <w:rPr>
          <w:rFonts w:asciiTheme="minorHAnsi" w:hAnsiTheme="minorHAnsi"/>
          <w:b/>
          <w:bCs/>
          <w:color w:val="1F4E79" w:themeColor="accent1" w:themeShade="80"/>
          <w:sz w:val="22"/>
          <w:szCs w:val="22"/>
          <w:lang w:val="en"/>
        </w:rPr>
      </w:pPr>
    </w:p>
    <w:p w:rsidR="001343FB" w:rsidRPr="006E70AE" w:rsidRDefault="001343FB" w:rsidP="005B307A">
      <w:p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Governors have an important part to play in the management and effectiveness of schools right across the country. Becoming a school governor is a voluntary role where yo</w:t>
      </w:r>
      <w:r w:rsidR="006E70AE">
        <w:rPr>
          <w:rFonts w:asciiTheme="minorHAnsi" w:hAnsiTheme="minorHAnsi"/>
          <w:bCs/>
          <w:color w:val="1F4E79" w:themeColor="accent1" w:themeShade="80"/>
          <w:lang w:val="en"/>
        </w:rPr>
        <w:t xml:space="preserve">u will help the </w:t>
      </w:r>
      <w:r w:rsidRPr="006E70AE">
        <w:rPr>
          <w:rFonts w:asciiTheme="minorHAnsi" w:hAnsiTheme="minorHAnsi"/>
          <w:bCs/>
          <w:color w:val="1F4E79" w:themeColor="accent1" w:themeShade="80"/>
          <w:lang w:val="en"/>
        </w:rPr>
        <w:t>senior management team make the right decisions for the school and decide how to raise standards for all students.</w:t>
      </w:r>
    </w:p>
    <w:p w:rsidR="005B307A" w:rsidRPr="006E70AE" w:rsidRDefault="005B307A" w:rsidP="005B307A">
      <w:pPr>
        <w:ind w:right="220"/>
        <w:rPr>
          <w:rFonts w:asciiTheme="minorHAnsi" w:hAnsiTheme="minorHAnsi"/>
          <w:bCs/>
          <w:color w:val="1F4E79" w:themeColor="accent1" w:themeShade="80"/>
          <w:lang w:val="en"/>
        </w:rPr>
      </w:pPr>
    </w:p>
    <w:p w:rsidR="001343FB" w:rsidRPr="006E70AE" w:rsidRDefault="001343FB" w:rsidP="006E70AE">
      <w:pPr>
        <w:pStyle w:val="ListParagraph"/>
        <w:numPr>
          <w:ilvl w:val="0"/>
          <w:numId w:val="37"/>
        </w:numPr>
        <w:ind w:right="220"/>
        <w:rPr>
          <w:rFonts w:asciiTheme="minorHAnsi" w:hAnsiTheme="minorHAnsi"/>
          <w:b/>
          <w:bCs/>
          <w:color w:val="1F4E79" w:themeColor="accent1" w:themeShade="80"/>
          <w:lang w:val="en"/>
        </w:rPr>
      </w:pPr>
      <w:r w:rsidRPr="006E70AE">
        <w:rPr>
          <w:rFonts w:asciiTheme="minorHAnsi" w:hAnsiTheme="minorHAnsi"/>
          <w:b/>
          <w:bCs/>
          <w:color w:val="1F4E79" w:themeColor="accent1" w:themeShade="80"/>
          <w:lang w:val="en"/>
        </w:rPr>
        <w:t>Who can be a school governor?</w:t>
      </w:r>
    </w:p>
    <w:p w:rsidR="001343FB" w:rsidRDefault="001343FB" w:rsidP="005B307A">
      <w:p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Anyone aged over 18 can be a governor. The most important qualities for being a governor are enthusiasm, commitment and an interest in education. You don’t need teaching experience but it’s useful to bring skills from other areas of your life as schools are very interested in hearing an alternative viewpoint from businesses.</w:t>
      </w:r>
    </w:p>
    <w:p w:rsidR="006E70AE" w:rsidRDefault="006E70AE" w:rsidP="005B307A">
      <w:pPr>
        <w:ind w:right="220"/>
        <w:rPr>
          <w:rFonts w:asciiTheme="minorHAnsi" w:hAnsiTheme="minorHAnsi"/>
          <w:bCs/>
          <w:color w:val="1F4E79" w:themeColor="accent1" w:themeShade="80"/>
          <w:lang w:val="en"/>
        </w:rPr>
      </w:pPr>
    </w:p>
    <w:p w:rsidR="006E70AE" w:rsidRPr="006E70AE" w:rsidRDefault="006E70AE" w:rsidP="006E70AE">
      <w:pPr>
        <w:pStyle w:val="ListParagraph"/>
        <w:numPr>
          <w:ilvl w:val="0"/>
          <w:numId w:val="37"/>
        </w:numPr>
        <w:ind w:right="220"/>
        <w:rPr>
          <w:rFonts w:asciiTheme="minorHAnsi" w:hAnsiTheme="minorHAnsi"/>
          <w:b/>
          <w:bCs/>
          <w:color w:val="1F4E79" w:themeColor="accent1" w:themeShade="80"/>
          <w:lang w:val="en"/>
        </w:rPr>
      </w:pPr>
      <w:r w:rsidRPr="006E70AE">
        <w:rPr>
          <w:rFonts w:asciiTheme="minorHAnsi" w:hAnsiTheme="minorHAnsi"/>
          <w:b/>
          <w:bCs/>
          <w:color w:val="1F4E79" w:themeColor="accent1" w:themeShade="80"/>
          <w:lang w:val="en"/>
        </w:rPr>
        <w:t>What to expect?</w:t>
      </w:r>
    </w:p>
    <w:p w:rsidR="001343FB" w:rsidRPr="006E70AE" w:rsidRDefault="001343FB" w:rsidP="005B307A">
      <w:p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 xml:space="preserve">At most schools you'll need to attend a meeting each half term and be part of a </w:t>
      </w:r>
      <w:r w:rsidR="0023135D" w:rsidRPr="006E70AE">
        <w:rPr>
          <w:rFonts w:asciiTheme="minorHAnsi" w:hAnsiTheme="minorHAnsi"/>
          <w:bCs/>
          <w:color w:val="1F4E79" w:themeColor="accent1" w:themeShade="80"/>
          <w:lang w:val="en"/>
        </w:rPr>
        <w:t>sub</w:t>
      </w:r>
      <w:r w:rsidR="0023135D">
        <w:rPr>
          <w:rFonts w:asciiTheme="minorHAnsi" w:hAnsiTheme="minorHAnsi"/>
          <w:bCs/>
          <w:color w:val="1F4E79" w:themeColor="accent1" w:themeShade="80"/>
          <w:lang w:val="en"/>
        </w:rPr>
        <w:t>c</w:t>
      </w:r>
      <w:r w:rsidR="0023135D" w:rsidRPr="006E70AE">
        <w:rPr>
          <w:rFonts w:asciiTheme="minorHAnsi" w:hAnsiTheme="minorHAnsi"/>
          <w:bCs/>
          <w:color w:val="1F4E79" w:themeColor="accent1" w:themeShade="80"/>
          <w:lang w:val="en"/>
        </w:rPr>
        <w:t>ommittee</w:t>
      </w:r>
      <w:r w:rsidRPr="006E70AE">
        <w:rPr>
          <w:rFonts w:asciiTheme="minorHAnsi" w:hAnsiTheme="minorHAnsi"/>
          <w:bCs/>
          <w:color w:val="1F4E79" w:themeColor="accent1" w:themeShade="80"/>
          <w:lang w:val="en"/>
        </w:rPr>
        <w:t xml:space="preserve"> relevant to your expertise and interests (so between 2-</w:t>
      </w:r>
      <w:r w:rsidR="006E70AE">
        <w:rPr>
          <w:rFonts w:asciiTheme="minorHAnsi" w:hAnsiTheme="minorHAnsi"/>
          <w:bCs/>
          <w:color w:val="1F4E79" w:themeColor="accent1" w:themeShade="80"/>
          <w:lang w:val="en"/>
        </w:rPr>
        <w:t xml:space="preserve">6 </w:t>
      </w:r>
      <w:r w:rsidRPr="006E70AE">
        <w:rPr>
          <w:rFonts w:asciiTheme="minorHAnsi" w:hAnsiTheme="minorHAnsi"/>
          <w:bCs/>
          <w:color w:val="1F4E79" w:themeColor="accent1" w:themeShade="80"/>
          <w:lang w:val="en"/>
        </w:rPr>
        <w:t>hours per month commitment.) The commitment is for a four-year term.</w:t>
      </w:r>
    </w:p>
    <w:p w:rsidR="001343FB" w:rsidRPr="006E70AE" w:rsidRDefault="001343FB" w:rsidP="005B307A">
      <w:p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Governors make decisions on policy, finance and recruitment - so there's a wide range of areas to broaden if you become a volunteer.</w:t>
      </w:r>
    </w:p>
    <w:p w:rsidR="006E70AE" w:rsidRDefault="006E70AE" w:rsidP="005B307A">
      <w:pPr>
        <w:ind w:right="220"/>
        <w:rPr>
          <w:rFonts w:asciiTheme="minorHAnsi" w:hAnsiTheme="minorHAnsi"/>
          <w:bCs/>
          <w:color w:val="1F4E79" w:themeColor="accent1" w:themeShade="80"/>
          <w:lang w:val="en"/>
        </w:rPr>
      </w:pPr>
    </w:p>
    <w:p w:rsidR="006E70AE" w:rsidRDefault="006E70AE" w:rsidP="005B307A">
      <w:pPr>
        <w:ind w:right="220"/>
        <w:rPr>
          <w:rFonts w:asciiTheme="minorHAnsi" w:hAnsiTheme="minorHAnsi"/>
          <w:bCs/>
          <w:color w:val="1F4E79" w:themeColor="accent1" w:themeShade="80"/>
          <w:lang w:val="en"/>
        </w:rPr>
      </w:pPr>
    </w:p>
    <w:p w:rsidR="006E70AE" w:rsidRDefault="006E70AE" w:rsidP="005B307A">
      <w:pPr>
        <w:ind w:right="220"/>
        <w:rPr>
          <w:rFonts w:asciiTheme="minorHAnsi" w:hAnsiTheme="minorHAnsi"/>
          <w:bCs/>
          <w:color w:val="1F4E79" w:themeColor="accent1" w:themeShade="80"/>
          <w:lang w:val="en"/>
        </w:rPr>
      </w:pPr>
    </w:p>
    <w:p w:rsidR="006E70AE" w:rsidRDefault="006E70AE" w:rsidP="005B307A">
      <w:pPr>
        <w:ind w:right="220"/>
        <w:rPr>
          <w:rFonts w:asciiTheme="minorHAnsi" w:hAnsiTheme="minorHAnsi"/>
          <w:bCs/>
          <w:color w:val="1F4E79" w:themeColor="accent1" w:themeShade="80"/>
          <w:lang w:val="en"/>
        </w:rPr>
      </w:pPr>
    </w:p>
    <w:p w:rsidR="006E70AE" w:rsidRDefault="006E70AE" w:rsidP="005B307A">
      <w:pPr>
        <w:ind w:right="220"/>
        <w:rPr>
          <w:rFonts w:asciiTheme="minorHAnsi" w:hAnsiTheme="minorHAnsi"/>
          <w:bCs/>
          <w:color w:val="1F4E79" w:themeColor="accent1" w:themeShade="80"/>
          <w:lang w:val="en"/>
        </w:rPr>
      </w:pPr>
    </w:p>
    <w:p w:rsidR="006E70AE" w:rsidRDefault="006E70AE" w:rsidP="005B307A">
      <w:pPr>
        <w:ind w:right="220"/>
        <w:rPr>
          <w:rFonts w:asciiTheme="minorHAnsi" w:hAnsiTheme="minorHAnsi"/>
          <w:bCs/>
          <w:color w:val="1F4E79" w:themeColor="accent1" w:themeShade="80"/>
          <w:lang w:val="en"/>
        </w:rPr>
      </w:pPr>
    </w:p>
    <w:p w:rsidR="006E70AE" w:rsidRDefault="006E70AE" w:rsidP="005B307A">
      <w:pPr>
        <w:ind w:right="220"/>
        <w:rPr>
          <w:rFonts w:asciiTheme="minorHAnsi" w:hAnsiTheme="minorHAnsi"/>
          <w:bCs/>
          <w:color w:val="1F4E79" w:themeColor="accent1" w:themeShade="80"/>
          <w:lang w:val="en"/>
        </w:rPr>
      </w:pPr>
    </w:p>
    <w:p w:rsidR="006E70AE" w:rsidRPr="00D301F1" w:rsidRDefault="006E70AE" w:rsidP="00D301F1">
      <w:pPr>
        <w:ind w:right="220"/>
        <w:rPr>
          <w:rFonts w:asciiTheme="minorHAnsi" w:hAnsiTheme="minorHAnsi"/>
          <w:b/>
          <w:bCs/>
          <w:color w:val="1F4E79" w:themeColor="accent1" w:themeShade="80"/>
          <w:lang w:val="en"/>
        </w:rPr>
      </w:pPr>
    </w:p>
    <w:p w:rsidR="00D301F1" w:rsidRPr="00D301F1" w:rsidRDefault="00D301F1" w:rsidP="00D301F1">
      <w:pPr>
        <w:ind w:right="220"/>
        <w:rPr>
          <w:rFonts w:asciiTheme="minorHAnsi" w:hAnsiTheme="minorHAnsi"/>
          <w:b/>
          <w:bCs/>
          <w:color w:val="1F4E79" w:themeColor="accent1" w:themeShade="80"/>
        </w:rPr>
      </w:pPr>
    </w:p>
    <w:p w:rsidR="00D301F1" w:rsidRDefault="00D301F1" w:rsidP="00D301F1">
      <w:pPr>
        <w:pStyle w:val="ListParagraph"/>
        <w:numPr>
          <w:ilvl w:val="0"/>
          <w:numId w:val="37"/>
        </w:numPr>
        <w:ind w:right="220"/>
        <w:rPr>
          <w:rFonts w:asciiTheme="minorHAnsi" w:hAnsiTheme="minorHAnsi"/>
          <w:b/>
          <w:bCs/>
          <w:color w:val="1F4E79" w:themeColor="accent1" w:themeShade="80"/>
        </w:rPr>
      </w:pPr>
      <w:r w:rsidRPr="00D301F1">
        <w:rPr>
          <w:rFonts w:asciiTheme="minorHAnsi" w:hAnsiTheme="minorHAnsi"/>
          <w:b/>
          <w:bCs/>
          <w:color w:val="1F4E79" w:themeColor="accent1" w:themeShade="80"/>
        </w:rPr>
        <w:t xml:space="preserve">What will you get out of it? Aside from the buzz of making a difference to young people? You can: </w:t>
      </w:r>
    </w:p>
    <w:p w:rsidR="003927A4" w:rsidRPr="00D301F1" w:rsidRDefault="003927A4" w:rsidP="003927A4">
      <w:pPr>
        <w:pStyle w:val="ListParagraph"/>
        <w:ind w:left="360" w:right="220"/>
        <w:rPr>
          <w:rFonts w:asciiTheme="minorHAnsi" w:hAnsiTheme="minorHAnsi"/>
          <w:b/>
          <w:bCs/>
          <w:color w:val="1F4E79" w:themeColor="accent1" w:themeShade="80"/>
        </w:rPr>
      </w:pPr>
    </w:p>
    <w:p w:rsidR="00D301F1" w:rsidRPr="00D301F1" w:rsidRDefault="00D301F1" w:rsidP="00D301F1">
      <w:pPr>
        <w:ind w:right="220"/>
        <w:rPr>
          <w:rFonts w:asciiTheme="minorHAnsi" w:hAnsiTheme="minorHAnsi"/>
          <w:bCs/>
          <w:color w:val="1F4E79" w:themeColor="accent1" w:themeShade="80"/>
        </w:rPr>
      </w:pPr>
      <w:r w:rsidRPr="00D301F1">
        <w:rPr>
          <w:rFonts w:asciiTheme="minorHAnsi" w:hAnsiTheme="minorHAnsi"/>
          <w:bCs/>
          <w:color w:val="1F4E79" w:themeColor="accent1" w:themeShade="80"/>
        </w:rPr>
        <w:t xml:space="preserve">Develop/broaden/deepen your expertise in another context </w:t>
      </w:r>
    </w:p>
    <w:p w:rsidR="00D301F1" w:rsidRPr="00D301F1" w:rsidRDefault="00D301F1" w:rsidP="00D301F1">
      <w:pPr>
        <w:ind w:right="220"/>
        <w:rPr>
          <w:rFonts w:asciiTheme="minorHAnsi" w:hAnsiTheme="minorHAnsi"/>
          <w:bCs/>
          <w:color w:val="1F4E79" w:themeColor="accent1" w:themeShade="80"/>
        </w:rPr>
      </w:pPr>
      <w:r w:rsidRPr="00D301F1">
        <w:rPr>
          <w:rFonts w:asciiTheme="minorHAnsi" w:hAnsiTheme="minorHAnsi"/>
          <w:bCs/>
          <w:color w:val="1F4E79" w:themeColor="accent1" w:themeShade="80"/>
        </w:rPr>
        <w:t xml:space="preserve">Team-building and team-working skills </w:t>
      </w:r>
    </w:p>
    <w:p w:rsidR="00D301F1" w:rsidRPr="00D301F1" w:rsidRDefault="00D301F1" w:rsidP="00D301F1">
      <w:pPr>
        <w:ind w:right="220"/>
        <w:rPr>
          <w:rFonts w:asciiTheme="minorHAnsi" w:hAnsiTheme="minorHAnsi"/>
          <w:bCs/>
          <w:color w:val="1F4E79" w:themeColor="accent1" w:themeShade="80"/>
        </w:rPr>
      </w:pPr>
      <w:r w:rsidRPr="00D301F1">
        <w:rPr>
          <w:rFonts w:asciiTheme="minorHAnsi" w:hAnsiTheme="minorHAnsi"/>
          <w:bCs/>
          <w:color w:val="1F4E79" w:themeColor="accent1" w:themeShade="80"/>
        </w:rPr>
        <w:t xml:space="preserve">Network with other professionals and community leaders </w:t>
      </w:r>
    </w:p>
    <w:p w:rsidR="00D301F1" w:rsidRPr="00D301F1" w:rsidRDefault="00D301F1" w:rsidP="00D301F1">
      <w:pPr>
        <w:ind w:right="220"/>
        <w:rPr>
          <w:rFonts w:asciiTheme="minorHAnsi" w:hAnsiTheme="minorHAnsi"/>
          <w:bCs/>
          <w:color w:val="1F4E79" w:themeColor="accent1" w:themeShade="80"/>
        </w:rPr>
      </w:pPr>
    </w:p>
    <w:p w:rsidR="00D301F1" w:rsidRDefault="001343FB" w:rsidP="006E70AE">
      <w:pPr>
        <w:ind w:right="220"/>
        <w:rPr>
          <w:rFonts w:asciiTheme="minorHAnsi" w:hAnsiTheme="minorHAnsi"/>
          <w:bCs/>
          <w:color w:val="1F4E79" w:themeColor="accent1" w:themeShade="80"/>
          <w:lang w:val="en"/>
        </w:rPr>
      </w:pPr>
      <w:r w:rsidRPr="006E70AE">
        <w:rPr>
          <w:rFonts w:asciiTheme="minorHAnsi" w:hAnsiTheme="minorHAnsi"/>
          <w:bCs/>
          <w:color w:val="1F4E79" w:themeColor="accent1" w:themeShade="80"/>
          <w:lang w:val="en"/>
        </w:rPr>
        <w:t xml:space="preserve">In return </w:t>
      </w:r>
      <w:r w:rsidR="002D558B">
        <w:rPr>
          <w:rFonts w:asciiTheme="minorHAnsi" w:hAnsiTheme="minorHAnsi"/>
          <w:bCs/>
          <w:color w:val="1F4E79" w:themeColor="accent1" w:themeShade="80"/>
          <w:lang w:val="en"/>
        </w:rPr>
        <w:t xml:space="preserve">for your time </w:t>
      </w:r>
      <w:r w:rsidRPr="006E70AE">
        <w:rPr>
          <w:rFonts w:asciiTheme="minorHAnsi" w:hAnsiTheme="minorHAnsi"/>
          <w:bCs/>
          <w:color w:val="1F4E79" w:themeColor="accent1" w:themeShade="80"/>
          <w:lang w:val="en"/>
        </w:rPr>
        <w:t>the school will offer an introduction meeting wit</w:t>
      </w:r>
      <w:r w:rsidR="00D301F1">
        <w:rPr>
          <w:rFonts w:asciiTheme="minorHAnsi" w:hAnsiTheme="minorHAnsi"/>
          <w:bCs/>
          <w:color w:val="1F4E79" w:themeColor="accent1" w:themeShade="80"/>
          <w:lang w:val="en"/>
        </w:rPr>
        <w:t xml:space="preserve">h the Chair of Governors </w:t>
      </w:r>
      <w:r w:rsidR="00D34B9D">
        <w:rPr>
          <w:rFonts w:asciiTheme="minorHAnsi" w:hAnsiTheme="minorHAnsi"/>
          <w:bCs/>
          <w:color w:val="1F4E79" w:themeColor="accent1" w:themeShade="80"/>
          <w:lang w:val="en"/>
        </w:rPr>
        <w:t xml:space="preserve">and </w:t>
      </w:r>
      <w:r w:rsidR="00D301F1">
        <w:rPr>
          <w:rFonts w:asciiTheme="minorHAnsi" w:hAnsiTheme="minorHAnsi"/>
          <w:bCs/>
          <w:color w:val="1F4E79" w:themeColor="accent1" w:themeShade="80"/>
          <w:lang w:val="en"/>
        </w:rPr>
        <w:t xml:space="preserve">Headteacher. </w:t>
      </w:r>
    </w:p>
    <w:p w:rsidR="00D301F1" w:rsidRDefault="00D301F1" w:rsidP="006E70AE">
      <w:pPr>
        <w:ind w:right="220"/>
        <w:rPr>
          <w:rFonts w:asciiTheme="minorHAnsi" w:hAnsiTheme="minorHAnsi"/>
          <w:bCs/>
          <w:color w:val="1F4E79" w:themeColor="accent1" w:themeShade="80"/>
          <w:lang w:val="en"/>
        </w:rPr>
      </w:pPr>
      <w:r>
        <w:rPr>
          <w:rFonts w:asciiTheme="minorHAnsi" w:hAnsiTheme="minorHAnsi"/>
          <w:bCs/>
          <w:color w:val="1F4E79" w:themeColor="accent1" w:themeShade="80"/>
          <w:lang w:val="en"/>
        </w:rPr>
        <w:t>A full induction programme</w:t>
      </w:r>
      <w:bookmarkStart w:id="0" w:name="_GoBack"/>
      <w:bookmarkEnd w:id="0"/>
      <w:r>
        <w:rPr>
          <w:rFonts w:asciiTheme="minorHAnsi" w:hAnsiTheme="minorHAnsi"/>
          <w:bCs/>
          <w:color w:val="1F4E79" w:themeColor="accent1" w:themeShade="80"/>
          <w:lang w:val="en"/>
        </w:rPr>
        <w:t xml:space="preserve"> and training.</w:t>
      </w:r>
    </w:p>
    <w:p w:rsidR="00D301F1" w:rsidRDefault="00D301F1" w:rsidP="006E70AE">
      <w:pPr>
        <w:ind w:right="220"/>
        <w:rPr>
          <w:rFonts w:asciiTheme="minorHAnsi" w:hAnsiTheme="minorHAnsi"/>
          <w:bCs/>
          <w:color w:val="1F4E79" w:themeColor="accent1" w:themeShade="80"/>
          <w:lang w:val="en"/>
        </w:rPr>
      </w:pPr>
      <w:r>
        <w:rPr>
          <w:rFonts w:asciiTheme="minorHAnsi" w:hAnsiTheme="minorHAnsi"/>
          <w:bCs/>
          <w:color w:val="1F4E79" w:themeColor="accent1" w:themeShade="80"/>
          <w:lang w:val="en"/>
        </w:rPr>
        <w:t>A buddy/mentor scheme for all new Governors and networking opportunities with other BDAT governors.</w:t>
      </w:r>
    </w:p>
    <w:p w:rsidR="001343FB" w:rsidRPr="006E70AE" w:rsidRDefault="001343FB" w:rsidP="00D301F1">
      <w:pPr>
        <w:ind w:right="220"/>
        <w:rPr>
          <w:rFonts w:asciiTheme="minorHAnsi" w:hAnsiTheme="minorHAnsi"/>
          <w:bCs/>
          <w:color w:val="1F4E79" w:themeColor="accent1" w:themeShade="80"/>
          <w:lang w:val="en"/>
        </w:rPr>
      </w:pPr>
    </w:p>
    <w:p w:rsidR="002D558B" w:rsidRDefault="002D558B" w:rsidP="002D558B">
      <w:pPr>
        <w:ind w:right="220"/>
        <w:rPr>
          <w:rFonts w:asciiTheme="minorHAnsi" w:hAnsiTheme="minorHAnsi"/>
          <w:b/>
          <w:bCs/>
          <w:color w:val="1F4E79" w:themeColor="accent1" w:themeShade="80"/>
        </w:rPr>
      </w:pPr>
    </w:p>
    <w:p w:rsidR="002D558B" w:rsidRPr="002D558B" w:rsidRDefault="002D558B" w:rsidP="002D558B">
      <w:pPr>
        <w:ind w:right="220"/>
        <w:rPr>
          <w:rFonts w:asciiTheme="minorHAnsi" w:hAnsiTheme="minorHAnsi"/>
          <w:b/>
          <w:bCs/>
          <w:color w:val="1F4E79" w:themeColor="accent1" w:themeShade="80"/>
          <w:lang w:val="en"/>
        </w:rPr>
      </w:pPr>
      <w:r w:rsidRPr="002D558B">
        <w:rPr>
          <w:rFonts w:asciiTheme="minorHAnsi" w:hAnsiTheme="minorHAnsi"/>
          <w:b/>
          <w:bCs/>
          <w:color w:val="1F4E79" w:themeColor="accent1" w:themeShade="80"/>
        </w:rPr>
        <w:t xml:space="preserve">Want more information? See our website at </w:t>
      </w:r>
      <w:hyperlink r:id="rId12" w:history="1">
        <w:r w:rsidRPr="002D558B">
          <w:rPr>
            <w:rStyle w:val="Hyperlink"/>
            <w:rFonts w:asciiTheme="minorHAnsi" w:hAnsiTheme="minorHAnsi"/>
            <w:b/>
            <w:bCs/>
            <w14:textFill>
              <w14:solidFill>
                <w14:srgbClr w14:val="0563C1">
                  <w14:lumMod w14:val="50000"/>
                </w14:srgbClr>
              </w14:solidFill>
            </w14:textFill>
          </w:rPr>
          <w:t>http://www.bdat-academies.org/</w:t>
        </w:r>
      </w:hyperlink>
      <w:r w:rsidRPr="002D558B">
        <w:rPr>
          <w:rFonts w:asciiTheme="minorHAnsi" w:hAnsiTheme="minorHAnsi"/>
          <w:b/>
          <w:bCs/>
          <w:color w:val="1F4E79" w:themeColor="accent1" w:themeShade="80"/>
        </w:rPr>
        <w:t xml:space="preserve"> or </w:t>
      </w:r>
      <w:r w:rsidRPr="002D558B">
        <w:rPr>
          <w:rFonts w:asciiTheme="minorHAnsi" w:hAnsiTheme="minorHAnsi"/>
          <w:b/>
          <w:bCs/>
          <w:color w:val="1F4E79" w:themeColor="accent1" w:themeShade="80"/>
          <w:lang w:val="en"/>
        </w:rPr>
        <w:t>contact </w:t>
      </w:r>
      <w:hyperlink r:id="rId13" w:history="1">
        <w:r w:rsidR="0049577D" w:rsidRPr="00213D5D">
          <w:rPr>
            <w:rStyle w:val="Hyperlink"/>
            <w:rFonts w:asciiTheme="minorHAnsi" w:hAnsiTheme="minorHAnsi"/>
            <w:b/>
            <w:bCs/>
            <w:lang w:val="en"/>
            <w14:textFill>
              <w14:solidFill>
                <w14:srgbClr w14:val="0563C1">
                  <w14:lumMod w14:val="50000"/>
                </w14:srgbClr>
              </w14:solidFill>
            </w14:textFill>
          </w:rPr>
          <w:t>governance@bdat-academies.org</w:t>
        </w:r>
      </w:hyperlink>
      <w:r w:rsidRPr="002D558B">
        <w:rPr>
          <w:rFonts w:asciiTheme="minorHAnsi" w:hAnsiTheme="minorHAnsi"/>
          <w:b/>
          <w:bCs/>
          <w:color w:val="1F4E79" w:themeColor="accent1" w:themeShade="80"/>
          <w:lang w:val="en"/>
        </w:rPr>
        <w:t>.</w:t>
      </w:r>
      <w:r w:rsidRPr="002D558B">
        <w:rPr>
          <w:rFonts w:asciiTheme="minorHAnsi" w:hAnsiTheme="minorHAnsi"/>
          <w:b/>
          <w:bCs/>
          <w:color w:val="1F4E79" w:themeColor="accent1" w:themeShade="80"/>
        </w:rPr>
        <w:t xml:space="preserve"> </w:t>
      </w:r>
    </w:p>
    <w:p w:rsidR="002D558B" w:rsidRPr="002D558B" w:rsidRDefault="002D558B" w:rsidP="002D558B">
      <w:pPr>
        <w:ind w:right="220"/>
        <w:rPr>
          <w:rFonts w:asciiTheme="minorHAnsi" w:hAnsiTheme="minorHAnsi"/>
          <w:b/>
          <w:bCs/>
          <w:color w:val="1F4E79" w:themeColor="accent1" w:themeShade="80"/>
        </w:rPr>
      </w:pPr>
    </w:p>
    <w:p w:rsidR="00F17B2F" w:rsidRPr="002D558B" w:rsidRDefault="00F17B2F" w:rsidP="005B307A">
      <w:pPr>
        <w:ind w:right="220"/>
        <w:rPr>
          <w:rFonts w:asciiTheme="minorHAnsi" w:hAnsiTheme="minorHAnsi"/>
          <w:b/>
          <w:bCs/>
          <w:color w:val="1F4E79" w:themeColor="accent1" w:themeShade="80"/>
        </w:rPr>
      </w:pPr>
    </w:p>
    <w:p w:rsidR="00F17B2F" w:rsidRPr="002D558B" w:rsidRDefault="00F17B2F" w:rsidP="005B307A">
      <w:pPr>
        <w:ind w:right="220"/>
        <w:rPr>
          <w:rFonts w:asciiTheme="minorHAnsi" w:hAnsiTheme="minorHAnsi"/>
          <w:b/>
          <w:bCs/>
          <w:color w:val="1F4E79" w:themeColor="accent1" w:themeShade="80"/>
        </w:rPr>
      </w:pPr>
    </w:p>
    <w:p w:rsidR="00F17B2F" w:rsidRPr="006E70AE" w:rsidRDefault="00F17B2F" w:rsidP="00E02DE9">
      <w:pPr>
        <w:ind w:right="220"/>
        <w:jc w:val="right"/>
        <w:rPr>
          <w:rFonts w:asciiTheme="minorHAnsi" w:hAnsiTheme="minorHAnsi"/>
          <w:b/>
          <w:bCs/>
          <w:color w:val="1F4E79" w:themeColor="accent1" w:themeShade="80"/>
          <w:sz w:val="22"/>
          <w:szCs w:val="22"/>
        </w:rPr>
      </w:pPr>
    </w:p>
    <w:p w:rsidR="00F17B2F" w:rsidRPr="006E70AE" w:rsidRDefault="00F17B2F" w:rsidP="00E02DE9">
      <w:pPr>
        <w:ind w:right="220"/>
        <w:jc w:val="right"/>
        <w:rPr>
          <w:rFonts w:asciiTheme="minorHAnsi" w:hAnsiTheme="minorHAnsi"/>
          <w:b/>
          <w:bCs/>
          <w:color w:val="1F4E79" w:themeColor="accent1" w:themeShade="80"/>
          <w:sz w:val="22"/>
          <w:szCs w:val="22"/>
        </w:rPr>
      </w:pPr>
    </w:p>
    <w:p w:rsidR="00F17B2F" w:rsidRPr="006E70AE" w:rsidRDefault="00F17B2F" w:rsidP="00E02DE9">
      <w:pPr>
        <w:ind w:right="220"/>
        <w:jc w:val="right"/>
        <w:rPr>
          <w:rFonts w:asciiTheme="minorHAnsi" w:hAnsiTheme="minorHAnsi"/>
          <w:b/>
          <w:bCs/>
          <w:color w:val="1F4E79" w:themeColor="accent1" w:themeShade="80"/>
          <w:sz w:val="22"/>
          <w:szCs w:val="22"/>
        </w:rPr>
      </w:pPr>
    </w:p>
    <w:p w:rsidR="00F17B2F" w:rsidRPr="006E70AE" w:rsidRDefault="00F17B2F" w:rsidP="00E02DE9">
      <w:pPr>
        <w:ind w:right="220"/>
        <w:jc w:val="right"/>
        <w:rPr>
          <w:rFonts w:asciiTheme="minorHAnsi" w:hAnsiTheme="minorHAnsi"/>
          <w:b/>
          <w:bCs/>
          <w:color w:val="1F4E79" w:themeColor="accent1" w:themeShade="80"/>
          <w:sz w:val="22"/>
          <w:szCs w:val="22"/>
        </w:rPr>
      </w:pPr>
    </w:p>
    <w:p w:rsidR="00F17B2F" w:rsidRPr="00E90CE4" w:rsidRDefault="00F17B2F" w:rsidP="00E02DE9">
      <w:pPr>
        <w:ind w:right="220"/>
        <w:jc w:val="right"/>
        <w:rPr>
          <w:rFonts w:asciiTheme="minorHAnsi" w:hAnsiTheme="minorHAnsi"/>
          <w:b/>
          <w:bCs/>
          <w:sz w:val="22"/>
          <w:szCs w:val="22"/>
        </w:rPr>
      </w:pPr>
    </w:p>
    <w:p w:rsidR="00F17B2F" w:rsidRPr="00E90CE4" w:rsidRDefault="00F17B2F" w:rsidP="00E02DE9">
      <w:pPr>
        <w:ind w:right="220"/>
        <w:jc w:val="right"/>
        <w:rPr>
          <w:rFonts w:asciiTheme="minorHAnsi" w:hAnsiTheme="minorHAnsi"/>
          <w:b/>
          <w:bCs/>
          <w:sz w:val="22"/>
          <w:szCs w:val="22"/>
        </w:rPr>
      </w:pPr>
    </w:p>
    <w:p w:rsidR="00F17B2F" w:rsidRPr="00E90CE4" w:rsidRDefault="00F17B2F" w:rsidP="00E02DE9">
      <w:pPr>
        <w:ind w:right="220"/>
        <w:jc w:val="right"/>
        <w:rPr>
          <w:rFonts w:asciiTheme="minorHAnsi" w:hAnsiTheme="minorHAnsi"/>
          <w:b/>
          <w:bCs/>
          <w:sz w:val="22"/>
          <w:szCs w:val="22"/>
        </w:rPr>
      </w:pPr>
    </w:p>
    <w:p w:rsidR="00F17B2F" w:rsidRPr="00E90CE4" w:rsidRDefault="00F17B2F" w:rsidP="00E02DE9">
      <w:pPr>
        <w:ind w:right="220"/>
        <w:jc w:val="right"/>
        <w:rPr>
          <w:rFonts w:asciiTheme="minorHAnsi" w:hAnsiTheme="minorHAnsi"/>
          <w:b/>
          <w:bCs/>
          <w:sz w:val="22"/>
          <w:szCs w:val="22"/>
        </w:rPr>
      </w:pPr>
    </w:p>
    <w:p w:rsidR="00F17B2F" w:rsidRPr="00E90CE4" w:rsidRDefault="00F17B2F" w:rsidP="00E02DE9">
      <w:pPr>
        <w:ind w:right="220"/>
        <w:jc w:val="right"/>
        <w:rPr>
          <w:rFonts w:asciiTheme="minorHAnsi" w:hAnsiTheme="minorHAnsi"/>
          <w:b/>
          <w:bCs/>
          <w:sz w:val="22"/>
          <w:szCs w:val="22"/>
        </w:rPr>
      </w:pPr>
    </w:p>
    <w:p w:rsidR="00F17B2F" w:rsidRPr="00E90CE4" w:rsidRDefault="00F17B2F" w:rsidP="00E02DE9">
      <w:pPr>
        <w:ind w:right="220"/>
        <w:jc w:val="right"/>
        <w:rPr>
          <w:rFonts w:asciiTheme="minorHAnsi" w:hAnsiTheme="minorHAnsi"/>
          <w:b/>
          <w:bCs/>
          <w:sz w:val="22"/>
          <w:szCs w:val="22"/>
        </w:rPr>
      </w:pPr>
    </w:p>
    <w:p w:rsidR="00F17B2F" w:rsidRPr="00E90CE4" w:rsidRDefault="00F17B2F" w:rsidP="00E02DE9">
      <w:pPr>
        <w:ind w:right="220"/>
        <w:jc w:val="right"/>
        <w:rPr>
          <w:rFonts w:asciiTheme="minorHAnsi" w:hAnsiTheme="minorHAnsi"/>
          <w:b/>
          <w:bCs/>
          <w:sz w:val="22"/>
          <w:szCs w:val="22"/>
        </w:rPr>
      </w:pPr>
    </w:p>
    <w:sectPr w:rsidR="00F17B2F" w:rsidRPr="00E90CE4">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A20" w:rsidRDefault="004E0A20" w:rsidP="006F4D96">
      <w:r>
        <w:separator/>
      </w:r>
    </w:p>
  </w:endnote>
  <w:endnote w:type="continuationSeparator" w:id="0">
    <w:p w:rsidR="004E0A20" w:rsidRDefault="004E0A20"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E13A9F5" wp14:editId="036C1A90">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rsidR="00E90CE4" w:rsidRDefault="00E90CE4">
                          <w:r w:rsidRPr="00427222">
                            <w:rPr>
                              <w:noProof/>
                              <w:lang w:eastAsia="en-GB"/>
                            </w:rPr>
                            <w:drawing>
                              <wp:inline distT="0" distB="0" distL="0" distR="0" wp14:anchorId="4DCA227A" wp14:editId="5E9985D3">
                                <wp:extent cx="2077720" cy="62986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6E13A9F5"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rsidR="00E90CE4" w:rsidRDefault="00E90CE4">
                    <w:r w:rsidRPr="00427222">
                      <w:rPr>
                        <w:noProof/>
                        <w:lang w:eastAsia="en-GB"/>
                      </w:rPr>
                      <w:drawing>
                        <wp:inline distT="0" distB="0" distL="0" distR="0" wp14:anchorId="4DCA227A" wp14:editId="5E9985D3">
                          <wp:extent cx="2077720" cy="62986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4E0A20">
      <w:rPr>
        <w:noProof/>
        <w:color w:val="000000" w:themeColor="text1"/>
      </w:rPr>
      <w:t>1</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4E0A20">
      <w:rPr>
        <w:noProof/>
        <w:color w:val="000000" w:themeColor="text1"/>
      </w:rPr>
      <w:t>1</w:t>
    </w:r>
    <w:r w:rsidRPr="005076BD">
      <w:rPr>
        <w:color w:val="000000" w:themeColor="text1"/>
      </w:rPr>
      <w:fldChar w:fldCharType="end"/>
    </w:r>
  </w:p>
  <w:p w:rsidR="00E90CE4" w:rsidRDefault="00E90CE4">
    <w:pPr>
      <w:pStyle w:val="Footer"/>
    </w:pPr>
  </w:p>
  <w:p w:rsidR="00E90CE4" w:rsidRDefault="00E90CE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A20" w:rsidRDefault="004E0A20" w:rsidP="006F4D96">
      <w:r>
        <w:separator/>
      </w:r>
    </w:p>
  </w:footnote>
  <w:footnote w:type="continuationSeparator" w:id="0">
    <w:p w:rsidR="004E0A20" w:rsidRDefault="004E0A20" w:rsidP="006F4D9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CE4" w:rsidRDefault="005B307A">
    <w:pPr>
      <w:pStyle w:val="Header"/>
    </w:pPr>
    <w:r>
      <w:rPr>
        <w:noProof/>
        <w:lang w:eastAsia="en-GB"/>
      </w:rPr>
      <w:drawing>
        <wp:anchor distT="0" distB="0" distL="114300" distR="114300" simplePos="0" relativeHeight="251662336" behindDoc="0" locked="0" layoutInCell="1" allowOverlap="1">
          <wp:simplePos x="0" y="0"/>
          <wp:positionH relativeFrom="column">
            <wp:posOffset>-733425</wp:posOffset>
          </wp:positionH>
          <wp:positionV relativeFrom="paragraph">
            <wp:posOffset>-287655</wp:posOffset>
          </wp:positionV>
          <wp:extent cx="1813560" cy="1156970"/>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1" cstate="print">
                    <a:extLst>
                      <a:ext uri="{28A0092B-C50C-407E-A947-70E740481C1C}">
                        <a14:useLocalDpi xmlns:a14="http://schemas.microsoft.com/office/drawing/2010/main" val="0"/>
                      </a:ext>
                    </a:extLst>
                  </a:blip>
                  <a:srcRect l="5321" t="9978" r="63003" b="19815"/>
                  <a:stretch/>
                </pic:blipFill>
                <pic:spPr bwMode="auto">
                  <a:xfrm>
                    <a:off x="0" y="0"/>
                    <a:ext cx="1813560" cy="1156970"/>
                  </a:xfrm>
                  <a:prstGeom prst="rect">
                    <a:avLst/>
                  </a:prstGeom>
                  <a:ln>
                    <a:noFill/>
                  </a:ln>
                  <a:extLst>
                    <a:ext uri="{53640926-AAD7-44D8-BBD7-CCE9431645EC}">
                      <a14:shadowObscured xmlns:a14="http://schemas.microsoft.com/office/drawing/2010/main"/>
                    </a:ext>
                  </a:extLst>
                </pic:spPr>
              </pic:pic>
            </a:graphicData>
          </a:graphic>
        </wp:anchor>
      </w:drawing>
    </w:r>
    <w:r w:rsidR="00E90CE4">
      <w:rPr>
        <w:noProof/>
        <w:lang w:eastAsia="en-GB"/>
      </w:rPr>
      <mc:AlternateContent>
        <mc:Choice Requires="wps">
          <w:drawing>
            <wp:anchor distT="45720" distB="45720" distL="114300" distR="114300" simplePos="0" relativeHeight="251659264" behindDoc="0" locked="0" layoutInCell="1" allowOverlap="1" wp14:anchorId="304842FB" wp14:editId="5F3E7152">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rsidR="00E90CE4" w:rsidRPr="00E02DE9" w:rsidRDefault="00E90CE4">
                          <w:pPr>
                            <w:rPr>
                              <w:i/>
                            </w:rPr>
                          </w:pPr>
                          <w:r w:rsidRPr="00E02DE9">
                            <w:rPr>
                              <w:i/>
                              <w:noProof/>
                              <w:lang w:eastAsia="en-GB"/>
                            </w:rPr>
                            <w:drawing>
                              <wp:inline distT="0" distB="0" distL="0" distR="0" wp14:anchorId="24B33FF0" wp14:editId="0BA894B6">
                                <wp:extent cx="2840531" cy="68159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304842FB"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rsidR="00E90CE4" w:rsidRPr="00E02DE9" w:rsidRDefault="00E90CE4">
                    <w:pPr>
                      <w:rPr>
                        <w:i/>
                      </w:rPr>
                    </w:pPr>
                    <w:r w:rsidRPr="00E02DE9">
                      <w:rPr>
                        <w:i/>
                        <w:noProof/>
                        <w:lang w:eastAsia="en-GB"/>
                      </w:rPr>
                      <w:drawing>
                        <wp:inline distT="0" distB="0" distL="0" distR="0" wp14:anchorId="24B33FF0" wp14:editId="0BA894B6">
                          <wp:extent cx="2840531" cy="681597"/>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p>
  <w:p w:rsidR="00E90CE4" w:rsidRDefault="00E90CE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36B5132"/>
    <w:multiLevelType w:val="hybridMultilevel"/>
    <w:tmpl w:val="46883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D30D1A"/>
    <w:multiLevelType w:val="multilevel"/>
    <w:tmpl w:val="BA3C1B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8352B39"/>
    <w:multiLevelType w:val="multilevel"/>
    <w:tmpl w:val="CA5A5722"/>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90F6954"/>
    <w:multiLevelType w:val="multilevel"/>
    <w:tmpl w:val="EFCAD800"/>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2E05415E"/>
    <w:multiLevelType w:val="multilevel"/>
    <w:tmpl w:val="5D10A680"/>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2F837052"/>
    <w:multiLevelType w:val="multilevel"/>
    <w:tmpl w:val="B5A63092"/>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6"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8A65702"/>
    <w:multiLevelType w:val="hybridMultilevel"/>
    <w:tmpl w:val="82F44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577E41D2"/>
    <w:multiLevelType w:val="multilevel"/>
    <w:tmpl w:val="8EA0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99F6296"/>
    <w:multiLevelType w:val="hybridMultilevel"/>
    <w:tmpl w:val="ED64B89C"/>
    <w:lvl w:ilvl="0" w:tplc="B0565472">
      <w:start w:val="1"/>
      <w:numFmt w:val="decimal"/>
      <w:lvlText w:val="%1."/>
      <w:lvlJc w:val="left"/>
      <w:pPr>
        <w:ind w:left="360" w:hanging="360"/>
      </w:pPr>
      <w:rPr>
        <w:rFonts w:hint="default"/>
        <w:b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602B2285"/>
    <w:multiLevelType w:val="multilevel"/>
    <w:tmpl w:val="048EFB66"/>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AA2F39"/>
    <w:multiLevelType w:val="hybridMultilevel"/>
    <w:tmpl w:val="00680610"/>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63E80A3D"/>
    <w:multiLevelType w:val="hybridMultilevel"/>
    <w:tmpl w:val="379E29C8"/>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6A3B3977"/>
    <w:multiLevelType w:val="hybridMultilevel"/>
    <w:tmpl w:val="7FB6042C"/>
    <w:lvl w:ilvl="0" w:tplc="08090001">
      <w:start w:val="1"/>
      <w:numFmt w:val="bullet"/>
      <w:lvlText w:val=""/>
      <w:lvlJc w:val="left"/>
      <w:pPr>
        <w:ind w:left="-1272" w:hanging="360"/>
      </w:pPr>
      <w:rPr>
        <w:rFonts w:ascii="Symbol" w:hAnsi="Symbol" w:hint="default"/>
      </w:rPr>
    </w:lvl>
    <w:lvl w:ilvl="1" w:tplc="08090003" w:tentative="1">
      <w:start w:val="1"/>
      <w:numFmt w:val="bullet"/>
      <w:lvlText w:val="o"/>
      <w:lvlJc w:val="left"/>
      <w:pPr>
        <w:ind w:left="-552" w:hanging="360"/>
      </w:pPr>
      <w:rPr>
        <w:rFonts w:ascii="Courier New" w:hAnsi="Courier New" w:cs="Courier New" w:hint="default"/>
      </w:rPr>
    </w:lvl>
    <w:lvl w:ilvl="2" w:tplc="08090005" w:tentative="1">
      <w:start w:val="1"/>
      <w:numFmt w:val="bullet"/>
      <w:lvlText w:val=""/>
      <w:lvlJc w:val="left"/>
      <w:pPr>
        <w:ind w:left="168" w:hanging="360"/>
      </w:pPr>
      <w:rPr>
        <w:rFonts w:ascii="Wingdings" w:hAnsi="Wingdings" w:hint="default"/>
      </w:rPr>
    </w:lvl>
    <w:lvl w:ilvl="3" w:tplc="08090001" w:tentative="1">
      <w:start w:val="1"/>
      <w:numFmt w:val="bullet"/>
      <w:lvlText w:val=""/>
      <w:lvlJc w:val="left"/>
      <w:pPr>
        <w:ind w:left="888" w:hanging="360"/>
      </w:pPr>
      <w:rPr>
        <w:rFonts w:ascii="Symbol" w:hAnsi="Symbol" w:hint="default"/>
      </w:rPr>
    </w:lvl>
    <w:lvl w:ilvl="4" w:tplc="08090003" w:tentative="1">
      <w:start w:val="1"/>
      <w:numFmt w:val="bullet"/>
      <w:lvlText w:val="o"/>
      <w:lvlJc w:val="left"/>
      <w:pPr>
        <w:ind w:left="1608" w:hanging="360"/>
      </w:pPr>
      <w:rPr>
        <w:rFonts w:ascii="Courier New" w:hAnsi="Courier New" w:cs="Courier New" w:hint="default"/>
      </w:rPr>
    </w:lvl>
    <w:lvl w:ilvl="5" w:tplc="08090005" w:tentative="1">
      <w:start w:val="1"/>
      <w:numFmt w:val="bullet"/>
      <w:lvlText w:val=""/>
      <w:lvlJc w:val="left"/>
      <w:pPr>
        <w:ind w:left="2328" w:hanging="360"/>
      </w:pPr>
      <w:rPr>
        <w:rFonts w:ascii="Wingdings" w:hAnsi="Wingdings" w:hint="default"/>
      </w:rPr>
    </w:lvl>
    <w:lvl w:ilvl="6" w:tplc="08090001" w:tentative="1">
      <w:start w:val="1"/>
      <w:numFmt w:val="bullet"/>
      <w:lvlText w:val=""/>
      <w:lvlJc w:val="left"/>
      <w:pPr>
        <w:ind w:left="3048" w:hanging="360"/>
      </w:pPr>
      <w:rPr>
        <w:rFonts w:ascii="Symbol" w:hAnsi="Symbol" w:hint="default"/>
      </w:rPr>
    </w:lvl>
    <w:lvl w:ilvl="7" w:tplc="08090003" w:tentative="1">
      <w:start w:val="1"/>
      <w:numFmt w:val="bullet"/>
      <w:lvlText w:val="o"/>
      <w:lvlJc w:val="left"/>
      <w:pPr>
        <w:ind w:left="3768" w:hanging="360"/>
      </w:pPr>
      <w:rPr>
        <w:rFonts w:ascii="Courier New" w:hAnsi="Courier New" w:cs="Courier New" w:hint="default"/>
      </w:rPr>
    </w:lvl>
    <w:lvl w:ilvl="8" w:tplc="08090005" w:tentative="1">
      <w:start w:val="1"/>
      <w:numFmt w:val="bullet"/>
      <w:lvlText w:val=""/>
      <w:lvlJc w:val="left"/>
      <w:pPr>
        <w:ind w:left="4488" w:hanging="360"/>
      </w:pPr>
      <w:rPr>
        <w:rFonts w:ascii="Wingdings" w:hAnsi="Wingdings" w:hint="default"/>
      </w:rPr>
    </w:lvl>
  </w:abstractNum>
  <w:abstractNum w:abstractNumId="32"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70DA3602"/>
    <w:multiLevelType w:val="hybridMultilevel"/>
    <w:tmpl w:val="A650CE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5A62459"/>
    <w:multiLevelType w:val="multilevel"/>
    <w:tmpl w:val="504AC16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63F1F18"/>
    <w:multiLevelType w:val="multilevel"/>
    <w:tmpl w:val="17323B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34"/>
  </w:num>
  <w:num w:numId="3">
    <w:abstractNumId w:val="23"/>
  </w:num>
  <w:num w:numId="4">
    <w:abstractNumId w:val="6"/>
  </w:num>
  <w:num w:numId="5">
    <w:abstractNumId w:val="13"/>
  </w:num>
  <w:num w:numId="6">
    <w:abstractNumId w:val="24"/>
  </w:num>
  <w:num w:numId="7">
    <w:abstractNumId w:val="19"/>
  </w:num>
  <w:num w:numId="8">
    <w:abstractNumId w:val="14"/>
  </w:num>
  <w:num w:numId="9">
    <w:abstractNumId w:val="0"/>
  </w:num>
  <w:num w:numId="10">
    <w:abstractNumId w:val="20"/>
  </w:num>
  <w:num w:numId="11">
    <w:abstractNumId w:val="15"/>
  </w:num>
  <w:num w:numId="12">
    <w:abstractNumId w:val="11"/>
  </w:num>
  <w:num w:numId="13">
    <w:abstractNumId w:val="5"/>
  </w:num>
  <w:num w:numId="14">
    <w:abstractNumId w:val="12"/>
  </w:num>
  <w:num w:numId="15">
    <w:abstractNumId w:val="18"/>
  </w:num>
  <w:num w:numId="16">
    <w:abstractNumId w:val="32"/>
  </w:num>
  <w:num w:numId="17">
    <w:abstractNumId w:val="30"/>
  </w:num>
  <w:num w:numId="18">
    <w:abstractNumId w:val="28"/>
  </w:num>
  <w:num w:numId="19">
    <w:abstractNumId w:val="4"/>
  </w:num>
  <w:num w:numId="20">
    <w:abstractNumId w:val="16"/>
  </w:num>
  <w:num w:numId="21">
    <w:abstractNumId w:val="37"/>
  </w:num>
  <w:num w:numId="22">
    <w:abstractNumId w:val="27"/>
  </w:num>
  <w:num w:numId="23">
    <w:abstractNumId w:val="3"/>
  </w:num>
  <w:num w:numId="24">
    <w:abstractNumId w:val="7"/>
  </w:num>
  <w:num w:numId="25">
    <w:abstractNumId w:val="22"/>
  </w:num>
  <w:num w:numId="26">
    <w:abstractNumId w:val="31"/>
  </w:num>
  <w:num w:numId="27">
    <w:abstractNumId w:val="17"/>
  </w:num>
  <w:num w:numId="28">
    <w:abstractNumId w:val="8"/>
  </w:num>
  <w:num w:numId="29">
    <w:abstractNumId w:val="26"/>
  </w:num>
  <w:num w:numId="30">
    <w:abstractNumId w:val="35"/>
  </w:num>
  <w:num w:numId="31">
    <w:abstractNumId w:val="10"/>
  </w:num>
  <w:num w:numId="32">
    <w:abstractNumId w:val="36"/>
  </w:num>
  <w:num w:numId="33">
    <w:abstractNumId w:val="9"/>
  </w:num>
  <w:num w:numId="34">
    <w:abstractNumId w:val="29"/>
  </w:num>
  <w:num w:numId="35">
    <w:abstractNumId w:val="25"/>
  </w:num>
  <w:num w:numId="36">
    <w:abstractNumId w:val="21"/>
  </w:num>
  <w:num w:numId="37">
    <w:abstractNumId w:val="33"/>
  </w:num>
  <w:num w:numId="38">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96"/>
    <w:rsid w:val="00001EB1"/>
    <w:rsid w:val="00065473"/>
    <w:rsid w:val="00093C6B"/>
    <w:rsid w:val="000D1DF1"/>
    <w:rsid w:val="000F002A"/>
    <w:rsid w:val="0013283D"/>
    <w:rsid w:val="001343FB"/>
    <w:rsid w:val="0017552B"/>
    <w:rsid w:val="001820A4"/>
    <w:rsid w:val="001951B5"/>
    <w:rsid w:val="001A2B84"/>
    <w:rsid w:val="001A7A9F"/>
    <w:rsid w:val="001C3120"/>
    <w:rsid w:val="001F41B8"/>
    <w:rsid w:val="00215109"/>
    <w:rsid w:val="0023135D"/>
    <w:rsid w:val="00237B46"/>
    <w:rsid w:val="00283D45"/>
    <w:rsid w:val="002B5516"/>
    <w:rsid w:val="002B60A7"/>
    <w:rsid w:val="002D0D92"/>
    <w:rsid w:val="002D38B0"/>
    <w:rsid w:val="002D558B"/>
    <w:rsid w:val="002E4490"/>
    <w:rsid w:val="002F3EF3"/>
    <w:rsid w:val="002F76FD"/>
    <w:rsid w:val="003068A0"/>
    <w:rsid w:val="003132F8"/>
    <w:rsid w:val="00316226"/>
    <w:rsid w:val="0032775F"/>
    <w:rsid w:val="00332B88"/>
    <w:rsid w:val="003842B2"/>
    <w:rsid w:val="003927A4"/>
    <w:rsid w:val="00393ABF"/>
    <w:rsid w:val="003A1F1D"/>
    <w:rsid w:val="003A486F"/>
    <w:rsid w:val="003C77DA"/>
    <w:rsid w:val="003D1045"/>
    <w:rsid w:val="003E6269"/>
    <w:rsid w:val="003F1890"/>
    <w:rsid w:val="004173C5"/>
    <w:rsid w:val="00417CCA"/>
    <w:rsid w:val="004570B4"/>
    <w:rsid w:val="0049577D"/>
    <w:rsid w:val="004A2EBA"/>
    <w:rsid w:val="004A37F8"/>
    <w:rsid w:val="004A5881"/>
    <w:rsid w:val="004E0A20"/>
    <w:rsid w:val="004E5EB5"/>
    <w:rsid w:val="0050038E"/>
    <w:rsid w:val="005076BD"/>
    <w:rsid w:val="00550D7E"/>
    <w:rsid w:val="00595320"/>
    <w:rsid w:val="005B170F"/>
    <w:rsid w:val="005B307A"/>
    <w:rsid w:val="00617DB2"/>
    <w:rsid w:val="00671F27"/>
    <w:rsid w:val="00685195"/>
    <w:rsid w:val="00694BC5"/>
    <w:rsid w:val="0069694F"/>
    <w:rsid w:val="00697CFF"/>
    <w:rsid w:val="006E70AE"/>
    <w:rsid w:val="006F4D96"/>
    <w:rsid w:val="0070041F"/>
    <w:rsid w:val="00734485"/>
    <w:rsid w:val="007403D5"/>
    <w:rsid w:val="00744781"/>
    <w:rsid w:val="00750E46"/>
    <w:rsid w:val="00764C67"/>
    <w:rsid w:val="007B6CF4"/>
    <w:rsid w:val="007C3FA4"/>
    <w:rsid w:val="007C45EE"/>
    <w:rsid w:val="007D0FCA"/>
    <w:rsid w:val="007F5A48"/>
    <w:rsid w:val="008148D8"/>
    <w:rsid w:val="008539BA"/>
    <w:rsid w:val="008C5E8A"/>
    <w:rsid w:val="008C68FE"/>
    <w:rsid w:val="008D6AD6"/>
    <w:rsid w:val="009003A2"/>
    <w:rsid w:val="00924708"/>
    <w:rsid w:val="00954CBB"/>
    <w:rsid w:val="00971804"/>
    <w:rsid w:val="00983797"/>
    <w:rsid w:val="0098543E"/>
    <w:rsid w:val="00993A29"/>
    <w:rsid w:val="00997439"/>
    <w:rsid w:val="009F18D4"/>
    <w:rsid w:val="00A047BD"/>
    <w:rsid w:val="00A10A95"/>
    <w:rsid w:val="00A86548"/>
    <w:rsid w:val="00AC7BC4"/>
    <w:rsid w:val="00B65A26"/>
    <w:rsid w:val="00BA7E67"/>
    <w:rsid w:val="00BB0A40"/>
    <w:rsid w:val="00BB7FBC"/>
    <w:rsid w:val="00BD1777"/>
    <w:rsid w:val="00BD7E56"/>
    <w:rsid w:val="00BF1A45"/>
    <w:rsid w:val="00C34C12"/>
    <w:rsid w:val="00C545B4"/>
    <w:rsid w:val="00C70949"/>
    <w:rsid w:val="00C864A4"/>
    <w:rsid w:val="00CE0DEA"/>
    <w:rsid w:val="00CE4A3C"/>
    <w:rsid w:val="00CE57E3"/>
    <w:rsid w:val="00D0535D"/>
    <w:rsid w:val="00D06466"/>
    <w:rsid w:val="00D12029"/>
    <w:rsid w:val="00D301F1"/>
    <w:rsid w:val="00D34B9D"/>
    <w:rsid w:val="00D470DE"/>
    <w:rsid w:val="00D723F6"/>
    <w:rsid w:val="00D979E9"/>
    <w:rsid w:val="00DB6B07"/>
    <w:rsid w:val="00DB7225"/>
    <w:rsid w:val="00DC5D01"/>
    <w:rsid w:val="00E02DE9"/>
    <w:rsid w:val="00E1613A"/>
    <w:rsid w:val="00E3106B"/>
    <w:rsid w:val="00E84A48"/>
    <w:rsid w:val="00E90CE4"/>
    <w:rsid w:val="00EC4329"/>
    <w:rsid w:val="00EF2A69"/>
    <w:rsid w:val="00EF4A41"/>
    <w:rsid w:val="00EF5694"/>
    <w:rsid w:val="00F00BB4"/>
    <w:rsid w:val="00F17B2F"/>
    <w:rsid w:val="00F7133D"/>
    <w:rsid w:val="00FA264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uiPriority w:val="39"/>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overnance@bdat-academie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dat-academies.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0.emf"/><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igrationSourceURL xmlns="cd9dee51-0322-46c5-961a-eb44462334ab" xsi:nil="tru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AB1C9EFEBEB04E86FB3A42DB3CB6EC" ma:contentTypeVersion="10" ma:contentTypeDescription="Create a new document." ma:contentTypeScope="" ma:versionID="a1612bc7b70e8b30f12f9cca75c74b87">
  <xsd:schema xmlns:xsd="http://www.w3.org/2001/XMLSchema" xmlns:xs="http://www.w3.org/2001/XMLSchema" xmlns:p="http://schemas.microsoft.com/office/2006/metadata/properties" xmlns:ns1="http://schemas.microsoft.com/sharepoint/v3" xmlns:ns2="cd9dee51-0322-46c5-961a-eb44462334ab" xmlns:ns3="30e679a4-9d5f-4af1-8c4f-09d469c089eb" targetNamespace="http://schemas.microsoft.com/office/2006/metadata/properties" ma:root="true" ma:fieldsID="44420c31562f8eb3b3fb65d933560a19" ns1:_="" ns2:_="" ns3:_="">
    <xsd:import namespace="http://schemas.microsoft.com/sharepoint/v3"/>
    <xsd:import namespace="cd9dee51-0322-46c5-961a-eb44462334ab"/>
    <xsd:import namespace="30e679a4-9d5f-4af1-8c4f-09d469c089eb"/>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AutoTags" minOccurs="0"/>
                <xsd:element ref="ns2:MediaServiceOCR" minOccurs="0"/>
                <xsd:element ref="ns2:MediaServiceDateTaken" minOccurs="0"/>
                <xsd:element ref="ns2:MediaServiceLocation" minOccurs="0"/>
                <xsd:element ref="ns2:MigrationSourceUR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dee51-0322-46c5-961a-eb444623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igrationSourceURL" ma:index="16" nillable="true" ma:displayName="MigrationSourceURL" ma:internalName="MigrationSourc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e679a4-9d5f-4af1-8c4f-09d469c089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E25C96-4048-4C65-A44C-F8FF3521D3F2}">
  <ds:schemaRefs>
    <ds:schemaRef ds:uri="http://schemas.microsoft.com/office/2006/metadata/properties"/>
    <ds:schemaRef ds:uri="http://schemas.microsoft.com/office/infopath/2007/PartnerControls"/>
    <ds:schemaRef ds:uri="cd9dee51-0322-46c5-961a-eb44462334ab"/>
    <ds:schemaRef ds:uri="http://schemas.microsoft.com/sharepoint/v3"/>
  </ds:schemaRefs>
</ds:datastoreItem>
</file>

<file path=customXml/itemProps2.xml><?xml version="1.0" encoding="utf-8"?>
<ds:datastoreItem xmlns:ds="http://schemas.openxmlformats.org/officeDocument/2006/customXml" ds:itemID="{CA06E1A4-AB11-4741-A25A-A49C73ADE9BD}">
  <ds:schemaRefs>
    <ds:schemaRef ds:uri="http://schemas.microsoft.com/sharepoint/v3/contenttype/forms"/>
  </ds:schemaRefs>
</ds:datastoreItem>
</file>

<file path=customXml/itemProps3.xml><?xml version="1.0" encoding="utf-8"?>
<ds:datastoreItem xmlns:ds="http://schemas.openxmlformats.org/officeDocument/2006/customXml" ds:itemID="{BF7207D1-9F95-4504-B5EE-0EEDBA614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dee51-0322-46c5-961a-eb44462334ab"/>
    <ds:schemaRef ds:uri="30e679a4-9d5f-4af1-8c4f-09d469c08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07137F-083D-4F4E-9BFE-96513832E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375</Words>
  <Characters>2141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Kerrie Bateman</cp:lastModifiedBy>
  <cp:revision>8</cp:revision>
  <cp:lastPrinted>2018-07-17T16:41:00Z</cp:lastPrinted>
  <dcterms:created xsi:type="dcterms:W3CDTF">2018-01-31T13:45:00Z</dcterms:created>
  <dcterms:modified xsi:type="dcterms:W3CDTF">2019-03-28T15:25:00Z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0x010100C2AB1C9EFEBEB04E86FB3A42DB3CB6EC</vt:lpwstr>
  </property>
  <property fmtid="{D5CDD505-2E9C-101B-9397-08002B2CF9AE}" pid="3" name="Order">
    <vt:r8>4300000</vt:r8>
  </property>
</Properties>
</file>